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764" w14:textId="003CB2C6" w:rsidR="00D15F70" w:rsidRPr="00CD6E78" w:rsidRDefault="00D15F70" w:rsidP="00CD6E7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pt-BR"/>
        </w:rPr>
      </w:pPr>
      <w:r w:rsidRPr="00CD6E7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pt-BR"/>
        </w:rPr>
        <w:t>ALTERAÇÃO CONTRATUAL DA SOCIEDADE</w:t>
      </w:r>
    </w:p>
    <w:p w14:paraId="370B441C" w14:textId="2315F9B7" w:rsidR="00B76482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1-Requerimento dirigido ao Serviço de Registro de Pessoas Jurídicas de Gravataí/RS, assinado pelo representante legal da sociedade, com sua qualificação completa - nome, estado civil, se for o caso informar a existência de união estável, profissão, filiação, endereço, CPF, RG e endereço eletrônico se houver, constando o nome completo e endereço da sociedade, solicitando a alteração contratual (art. 121 da Lei nº 6.015/73). Assinar o requerimento pessoalmente neste cartório, ou reconhecer a firma em tabelionato de notas (art. 1153 CCB); </w:t>
      </w:r>
    </w:p>
    <w:p w14:paraId="3A6403AC" w14:textId="77777777" w:rsidR="00B76482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</w:p>
    <w:p w14:paraId="063F2368" w14:textId="4DE69863" w:rsidR="007A22E9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2- Instrumento de alteração contratual, com todas as folhas assinadas pelos sócios e por duas testemunhas. A assinatura dos sócios deverá estar com as firmas reconhecidas por autenticidade em tabelionato de notas, dispensando-se o reconhecimento das firmas, se os sócios assinarem aqui, na presença do Registrador;</w:t>
      </w:r>
      <w:r w:rsidR="0020287B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 </w:t>
      </w:r>
      <w:proofErr w:type="gramStart"/>
      <w:r w:rsidR="0020287B">
        <w:rPr>
          <w:rFonts w:eastAsia="Times New Roman" w:cstheme="minorHAnsi"/>
          <w:color w:val="000000" w:themeColor="text1"/>
          <w:sz w:val="28"/>
          <w:szCs w:val="28"/>
          <w:lang w:eastAsia="pt-BR"/>
        </w:rPr>
        <w:t>(  no</w:t>
      </w:r>
      <w:proofErr w:type="gramEnd"/>
      <w:r w:rsidR="0020287B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 mínimo em duas vias) </w:t>
      </w:r>
    </w:p>
    <w:p w14:paraId="48CAB394" w14:textId="77777777" w:rsidR="007A22E9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 3- CNPJ obtido através da página da SRF na Internet </w:t>
      </w:r>
      <w:proofErr w:type="gramStart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www.receita.fazenda.gov.br ;</w:t>
      </w:r>
      <w:proofErr w:type="gramEnd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 </w:t>
      </w:r>
    </w:p>
    <w:p w14:paraId="05C1D023" w14:textId="77777777" w:rsidR="007A22E9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4- Se a sociedade tiver mais de dez (10) sócios e caso o instrumento de alteração não tenha sido assinado por todos os sócios, deverá ser apresentada ata de assembleia geral com a deliberação de pelo menos ¾ dos sócios aprovando a modificação do contrato social (art. 1072 c/c art. 1071, V do CCB).; </w:t>
      </w:r>
    </w:p>
    <w:p w14:paraId="11DCDAC7" w14:textId="235818F2" w:rsidR="00B76482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5- No caso de redução do capital social deverá ser apresentada a publicação da ata que alterou e aprovou a redução, no Diário Oficial do Estado e em jornal de grande circulação (art. 329, IV da CNNR, art. 1084, §1º c/c art. 1152, §1º do CCB) 6- Prova de permanência legal no país para os estrangeiros que participem da sociedade, conforme exigência do art. 12 da Constituição Federal e </w:t>
      </w:r>
      <w:proofErr w:type="spellStart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arts</w:t>
      </w:r>
      <w:proofErr w:type="spellEnd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. 96 e 99 do Estatuto do Estrangeiro.</w:t>
      </w:r>
    </w:p>
    <w:p w14:paraId="035A8ABE" w14:textId="77777777" w:rsidR="00B76482" w:rsidRPr="00CD6E78" w:rsidRDefault="00B76482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</w:p>
    <w:p w14:paraId="0430E636" w14:textId="03E5D2BF" w:rsidR="00B76482" w:rsidRPr="00CD6E78" w:rsidRDefault="007A22E9" w:rsidP="00D15F70">
      <w:pPr>
        <w:spacing w:before="100" w:beforeAutospacing="1" w:after="198" w:line="207" w:lineRule="atLeast"/>
        <w:jc w:val="both"/>
        <w:outlineLvl w:val="2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6- Prova de permanência legal no país para os estrangeiros que participem da sociedade, conforme exigência do art. 12 da Constituição Federal e </w:t>
      </w:r>
      <w:proofErr w:type="spellStart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arts</w:t>
      </w:r>
      <w:proofErr w:type="spellEnd"/>
      <w:r w:rsidRPr="00CD6E78">
        <w:rPr>
          <w:rFonts w:eastAsia="Times New Roman" w:cstheme="minorHAnsi"/>
          <w:color w:val="000000" w:themeColor="text1"/>
          <w:sz w:val="28"/>
          <w:szCs w:val="28"/>
          <w:lang w:eastAsia="pt-BR"/>
        </w:rPr>
        <w:t>. 96 e 99 do Estatuto do Estrangeiro.</w:t>
      </w:r>
    </w:p>
    <w:sectPr w:rsidR="00B76482" w:rsidRPr="00CD6E78" w:rsidSect="00924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70"/>
    <w:rsid w:val="001B78B7"/>
    <w:rsid w:val="0020287B"/>
    <w:rsid w:val="00621231"/>
    <w:rsid w:val="007A22E9"/>
    <w:rsid w:val="009248EF"/>
    <w:rsid w:val="00B76482"/>
    <w:rsid w:val="00CD6E78"/>
    <w:rsid w:val="00D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E5AC"/>
  <w15:docId w15:val="{B4AC0B05-B31F-4C86-8547-C2596AB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F"/>
  </w:style>
  <w:style w:type="paragraph" w:styleId="Ttulo1">
    <w:name w:val="heading 1"/>
    <w:basedOn w:val="Normal"/>
    <w:link w:val="Ttulo1Char"/>
    <w:uiPriority w:val="9"/>
    <w:qFormat/>
    <w:rsid w:val="00D1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F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Registro Títulos e Documentos e Pessoas Jurídicas Gravataí</cp:lastModifiedBy>
  <cp:revision>4</cp:revision>
  <cp:lastPrinted>2023-03-10T12:02:00Z</cp:lastPrinted>
  <dcterms:created xsi:type="dcterms:W3CDTF">2021-07-16T17:40:00Z</dcterms:created>
  <dcterms:modified xsi:type="dcterms:W3CDTF">2023-03-10T12:05:00Z</dcterms:modified>
</cp:coreProperties>
</file>